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313DE" w14:textId="77777777" w:rsidR="007675B0" w:rsidRPr="009E76C9" w:rsidRDefault="005C4AAF">
      <w:pPr>
        <w:pStyle w:val="Heading1"/>
        <w:rPr>
          <w:lang w:val="mk-MK"/>
        </w:rPr>
      </w:pPr>
      <w:bookmarkStart w:id="0" w:name="_Toc50130863"/>
      <w:bookmarkStart w:id="1" w:name="_Toc50130870"/>
      <w:r w:rsidRPr="009E76C9">
        <w:rPr>
          <w:lang w:val="mk-MK"/>
        </w:rPr>
        <w:t>Формулар за поднесување коментари</w:t>
      </w:r>
      <w:bookmarkEnd w:id="0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7675B0" w14:paraId="249C1DD8" w14:textId="77777777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 w:themeFill="background1"/>
          </w:tcPr>
          <w:p w14:paraId="0395B7E8" w14:textId="77777777" w:rsidR="006072FB" w:rsidRPr="00743DE6" w:rsidRDefault="006072FB" w:rsidP="006072FB">
            <w:pPr>
              <w:shd w:val="clear" w:color="auto" w:fill="FFFFFF" w:themeFill="background1"/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743DE6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Формулар за доставување коментари и предлози за Контролната листа на ПУЖССА за </w:t>
            </w:r>
            <w:r>
              <w:rPr>
                <w:rFonts w:eastAsia="Calibri" w:cstheme="minorHAnsi"/>
                <w:b/>
                <w:sz w:val="18"/>
                <w:szCs w:val="18"/>
                <w:lang w:val="mk-MK"/>
              </w:rPr>
              <w:t>Реконструкција на крстосницата помеѓу локалните улици „Сремски фронт“ и „Борис Крајгер“ во Oпштина Штип</w:t>
            </w:r>
          </w:p>
          <w:p w14:paraId="21BCE353" w14:textId="77777777" w:rsidR="006072FB" w:rsidRPr="00743DE6" w:rsidRDefault="006072FB" w:rsidP="006072FB">
            <w:pPr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743DE6">
              <w:rPr>
                <w:rFonts w:eastAsia="Calibri" w:cstheme="minorHAnsi"/>
                <w:b/>
                <w:sz w:val="18"/>
                <w:szCs w:val="18"/>
                <w:lang w:val="mk-MK"/>
              </w:rPr>
              <w:t>Опис на проектот</w:t>
            </w:r>
          </w:p>
          <w:p w14:paraId="47673772" w14:textId="453D4D94" w:rsidR="005C4AAF" w:rsidRPr="00743DE6" w:rsidRDefault="006072FB" w:rsidP="005C4AAF">
            <w:pPr>
              <w:spacing w:after="0"/>
              <w:rPr>
                <w:rFonts w:eastAsia="Calibri" w:cstheme="minorHAnsi"/>
                <w:bCs/>
                <w:sz w:val="18"/>
                <w:szCs w:val="18"/>
                <w:lang w:val="mk-MK"/>
              </w:rPr>
            </w:pPr>
            <w:r w:rsidRPr="00743DE6">
              <w:rPr>
                <w:rFonts w:eastAsia="Calibri" w:cstheme="minorHAnsi"/>
                <w:bCs/>
                <w:sz w:val="18"/>
                <w:szCs w:val="18"/>
                <w:lang w:val="mk-MK"/>
              </w:rPr>
              <w:t xml:space="preserve"> </w:t>
            </w:r>
          </w:p>
          <w:p w14:paraId="5DC6DFB0" w14:textId="77777777" w:rsidR="005C4AAF" w:rsidRPr="00743DE6" w:rsidRDefault="005C4AAF" w:rsidP="005C4AAF">
            <w:pPr>
              <w:pStyle w:val="HTMLPreformatted"/>
              <w:spacing w:line="276" w:lineRule="auto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  <w:lang w:val="mk-MK"/>
              </w:rPr>
            </w:pPr>
            <w:r w:rsidRPr="009E6F3D">
              <w:rPr>
                <w:rFonts w:asciiTheme="minorHAnsi" w:eastAsia="Calibri" w:hAnsiTheme="minorHAnsi" w:cstheme="minorHAnsi"/>
                <w:bCs/>
                <w:sz w:val="18"/>
                <w:szCs w:val="18"/>
                <w:lang w:val="mk-MK"/>
              </w:rPr>
              <w:t>Проектната локација на локалните улици „Сремски фронт“ и „Борис Крајгер“ се наоѓа во градот Штип, во населбите Сењак 2 и Сењак 3, во општина Штип</w:t>
            </w:r>
            <w:r w:rsidRPr="00743DE6">
              <w:rPr>
                <w:rFonts w:asciiTheme="minorHAnsi" w:eastAsia="Calibri" w:hAnsiTheme="minorHAnsi" w:cstheme="minorHAnsi"/>
                <w:bCs/>
                <w:sz w:val="18"/>
                <w:szCs w:val="18"/>
                <w:lang w:val="mk-MK"/>
              </w:rPr>
              <w:t>.</w:t>
            </w:r>
          </w:p>
          <w:p w14:paraId="20AB2454" w14:textId="77BDBE5F" w:rsidR="005C4AAF" w:rsidRPr="005C4AAF" w:rsidRDefault="005C4AAF" w:rsidP="005C4AAF">
            <w:pPr>
              <w:pStyle w:val="HTMLPreformatted"/>
              <w:spacing w:line="276" w:lineRule="auto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  <w:lang w:val="mk-MK"/>
              </w:rPr>
            </w:pPr>
            <w:r w:rsidRPr="00743DE6">
              <w:rPr>
                <w:rFonts w:asciiTheme="minorHAnsi" w:eastAsia="Calibri" w:hAnsiTheme="minorHAnsi" w:cstheme="minorHAnsi"/>
                <w:bCs/>
                <w:sz w:val="18"/>
                <w:szCs w:val="18"/>
                <w:lang w:val="mk-MK"/>
              </w:rPr>
              <w:t xml:space="preserve">Должината на делот од улиците каде што ќе се одвиваат активности за реконструкција е: 195 </w:t>
            </w:r>
            <w:r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/>
              </w:rPr>
              <w:t>m</w:t>
            </w:r>
            <w:r w:rsidRPr="00743DE6">
              <w:rPr>
                <w:rFonts w:asciiTheme="minorHAnsi" w:eastAsia="Calibri" w:hAnsiTheme="minorHAnsi" w:cstheme="minorHAnsi"/>
                <w:bCs/>
                <w:sz w:val="18"/>
                <w:szCs w:val="18"/>
                <w:lang w:val="mk-MK"/>
              </w:rPr>
              <w:t xml:space="preserve"> „Сремски фронт“ и 141 </w:t>
            </w:r>
            <w:r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/>
              </w:rPr>
              <w:t>m</w:t>
            </w:r>
            <w:r w:rsidRPr="00743DE6">
              <w:rPr>
                <w:rFonts w:asciiTheme="minorHAnsi" w:eastAsia="Calibri" w:hAnsiTheme="minorHAnsi" w:cstheme="minorHAnsi"/>
                <w:bCs/>
                <w:sz w:val="18"/>
                <w:szCs w:val="18"/>
                <w:lang w:val="mk-MK"/>
              </w:rPr>
              <w:t xml:space="preserve"> „Борис Крајгер“. Ширината на </w:t>
            </w:r>
            <w:r>
              <w:rPr>
                <w:rFonts w:asciiTheme="minorHAnsi" w:eastAsia="Calibri" w:hAnsiTheme="minorHAnsi" w:cstheme="minorHAnsi"/>
                <w:bCs/>
                <w:sz w:val="18"/>
                <w:szCs w:val="18"/>
                <w:lang w:val="mk-MK"/>
              </w:rPr>
              <w:t xml:space="preserve">коловозните </w:t>
            </w:r>
            <w:r w:rsidRPr="00743DE6">
              <w:rPr>
                <w:rFonts w:asciiTheme="minorHAnsi" w:eastAsia="Calibri" w:hAnsiTheme="minorHAnsi" w:cstheme="minorHAnsi"/>
                <w:bCs/>
                <w:sz w:val="18"/>
                <w:szCs w:val="18"/>
                <w:lang w:val="mk-MK"/>
              </w:rPr>
              <w:t xml:space="preserve">ленти се планира да биде 3,5 </w:t>
            </w:r>
            <w:r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/>
              </w:rPr>
              <w:t>m</w:t>
            </w:r>
            <w:r w:rsidRPr="00743DE6">
              <w:rPr>
                <w:rFonts w:asciiTheme="minorHAnsi" w:eastAsia="Calibri" w:hAnsiTheme="minorHAnsi" w:cstheme="minorHAnsi"/>
                <w:bCs/>
                <w:sz w:val="18"/>
                <w:szCs w:val="18"/>
                <w:lang w:val="mk-MK"/>
              </w:rPr>
              <w:t xml:space="preserve"> за главните ленти и 3 </w:t>
            </w:r>
            <w:r>
              <w:rPr>
                <w:rFonts w:asciiTheme="minorHAnsi" w:eastAsia="Calibri" w:hAnsiTheme="minorHAnsi" w:cstheme="minorHAnsi"/>
                <w:bCs/>
                <w:sz w:val="18"/>
                <w:szCs w:val="18"/>
                <w:lang w:val="en-GB"/>
              </w:rPr>
              <w:t>m</w:t>
            </w:r>
            <w:r w:rsidRPr="00743DE6">
              <w:rPr>
                <w:rFonts w:asciiTheme="minorHAnsi" w:eastAsia="Calibri" w:hAnsiTheme="minorHAnsi" w:cstheme="minorHAnsi"/>
                <w:bCs/>
                <w:sz w:val="18"/>
                <w:szCs w:val="18"/>
                <w:lang w:val="mk-MK"/>
              </w:rPr>
              <w:t xml:space="preserve"> за сообраќајните ленти за вртење. Планирана е целосна реконструкција на постојните тротоари, кои се направени од бетон и бехатон, по целата должина на трасата.</w:t>
            </w:r>
          </w:p>
          <w:p w14:paraId="00556F92" w14:textId="159B093A" w:rsidR="006072FB" w:rsidRPr="006072FB" w:rsidRDefault="005C4AAF" w:rsidP="006072FB">
            <w:pPr>
              <w:pStyle w:val="HTMLPreformatted"/>
              <w:spacing w:line="276" w:lineRule="auto"/>
              <w:rPr>
                <w:rStyle w:val="tlid-translation"/>
                <w:rFonts w:asciiTheme="minorHAnsi" w:eastAsia="Calibri" w:hAnsiTheme="minorHAnsi" w:cstheme="minorHAnsi"/>
                <w:bCs/>
                <w:sz w:val="18"/>
                <w:szCs w:val="18"/>
                <w:lang w:val="mk-MK"/>
              </w:rPr>
            </w:pPr>
            <w:r w:rsidRPr="00743DE6">
              <w:rPr>
                <w:rFonts w:asciiTheme="minorHAnsi" w:eastAsia="Calibri" w:hAnsiTheme="minorHAnsi" w:cstheme="minorHAnsi"/>
                <w:bCs/>
                <w:sz w:val="18"/>
                <w:szCs w:val="18"/>
                <w:lang w:val="mk-MK"/>
              </w:rPr>
              <w:t>Постоечката крстосница од улицата Сремски фронт и улицата Борис Крајгер е класична раскрсница без сигнализација без сообраќајни острови и без посебни ленти за свртување на десно. Самата крстосница ја намали безбедноста во сообраќајот како резултат на намалената видливост, големите надолжни падини на улицата „Борис Крајгер“ и лошата усогласеност со улицата „Сремски фронт“ во пресекот</w:t>
            </w:r>
            <w:r w:rsidR="006072FB" w:rsidRPr="00743DE6">
              <w:rPr>
                <w:rFonts w:asciiTheme="minorHAnsi" w:eastAsia="Calibri" w:hAnsiTheme="minorHAnsi" w:cstheme="minorHAnsi"/>
                <w:bCs/>
                <w:sz w:val="18"/>
                <w:szCs w:val="18"/>
                <w:lang w:val="mk-MK"/>
              </w:rPr>
              <w:t>.</w:t>
            </w:r>
          </w:p>
          <w:p w14:paraId="2ADC8B43" w14:textId="229DE0EA" w:rsidR="007675B0" w:rsidRPr="006072FB" w:rsidRDefault="006072FB" w:rsidP="006072FB">
            <w:pPr>
              <w:spacing w:after="0"/>
              <w:rPr>
                <w:rFonts w:eastAsia="Calibri" w:cstheme="minorHAnsi"/>
                <w:sz w:val="18"/>
                <w:szCs w:val="18"/>
                <w:lang w:val="mk-MK"/>
              </w:rPr>
            </w:pPr>
            <w:r w:rsidRPr="00743DE6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Електронската верзија на Контролната листа на ПУЖССА за </w:t>
            </w:r>
            <w:r>
              <w:rPr>
                <w:rFonts w:eastAsia="Calibri" w:cstheme="minorHAnsi"/>
                <w:b/>
                <w:sz w:val="18"/>
                <w:szCs w:val="18"/>
                <w:lang w:val="mk-MK"/>
              </w:rPr>
              <w:t>Реконструкција на крстосницата помеѓу локалните улици „Сремски фронт“ и „Борис Крајгер“ , во Општина Штип</w:t>
            </w:r>
            <w:r w:rsidRPr="00743DE6">
              <w:rPr>
                <w:rFonts w:eastAsia="Calibri" w:cstheme="minorHAnsi"/>
                <w:b/>
                <w:sz w:val="18"/>
                <w:szCs w:val="18"/>
                <w:lang w:val="mk-MK"/>
              </w:rPr>
              <w:t>, Општина Штип е достапна на следниве веб-страни</w:t>
            </w:r>
            <w:r w:rsidR="005C4AAF">
              <w:rPr>
                <w:rFonts w:eastAsia="Calibri" w:cstheme="minorHAnsi"/>
                <w:sz w:val="18"/>
                <w:szCs w:val="18"/>
              </w:rPr>
              <w:t>:</w:t>
            </w:r>
          </w:p>
          <w:p w14:paraId="69D7467B" w14:textId="77777777" w:rsidR="007675B0" w:rsidRDefault="005C4AA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bookmarkStart w:id="2" w:name="_GoBack"/>
            <w:r w:rsidRPr="009E76C9">
              <w:rPr>
                <w:rFonts w:eastAsia="Calibri" w:cstheme="minorHAnsi"/>
                <w:sz w:val="18"/>
                <w:szCs w:val="18"/>
                <w:lang w:val="mk-MK"/>
              </w:rPr>
              <w:t>Општина Штип</w:t>
            </w:r>
            <w:bookmarkEnd w:id="2"/>
            <w:r>
              <w:rPr>
                <w:rFonts w:eastAsia="Calibri" w:cstheme="minorHAnsi"/>
                <w:bCs/>
                <w:sz w:val="18"/>
                <w:szCs w:val="18"/>
              </w:rPr>
              <w:t xml:space="preserve">: </w:t>
            </w:r>
            <w:hyperlink r:id="rId6" w:history="1">
              <w:r>
                <w:rPr>
                  <w:rStyle w:val="Hyperlink"/>
                  <w:rFonts w:eastAsia="Calibri" w:cstheme="minorHAnsi"/>
                  <w:bCs/>
                  <w:sz w:val="18"/>
                  <w:szCs w:val="18"/>
                </w:rPr>
                <w:t>http://www.stip.gov.mk/</w:t>
              </w:r>
            </w:hyperlink>
          </w:p>
          <w:p w14:paraId="02B7BEEB" w14:textId="77777777" w:rsidR="007675B0" w:rsidRDefault="005C4AAF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МТВ</w:t>
            </w:r>
            <w:r>
              <w:rPr>
                <w:rFonts w:eastAsia="Calibri" w:cstheme="minorHAnsi"/>
                <w:sz w:val="18"/>
                <w:szCs w:val="18"/>
                <w:lang w:val="mk-MK"/>
              </w:rPr>
              <w:t xml:space="preserve"> ЕУП</w:t>
            </w:r>
            <w:r>
              <w:rPr>
                <w:rFonts w:eastAsia="Calibri"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hyperlink r:id="rId7" w:history="1">
              <w:r>
                <w:rPr>
                  <w:rStyle w:val="Hyperlink"/>
                  <w:rFonts w:eastAsia="Calibri" w:cstheme="minorHAnsi"/>
                  <w:sz w:val="18"/>
                  <w:szCs w:val="18"/>
                </w:rPr>
                <w:t>http://mtc.gov.mk/</w:t>
              </w:r>
            </w:hyperlink>
            <w:r>
              <w:rPr>
                <w:rFonts w:eastAsia="Calibri" w:cstheme="minorHAnsi"/>
                <w:sz w:val="18"/>
                <w:szCs w:val="18"/>
                <w:lang w:val="mk-MK"/>
              </w:rPr>
              <w:t xml:space="preserve"> </w:t>
            </w:r>
          </w:p>
          <w:p w14:paraId="5E23F5DE" w14:textId="77777777" w:rsidR="007675B0" w:rsidRDefault="007675B0">
            <w:pPr>
              <w:shd w:val="clear" w:color="auto" w:fill="FFFFFF" w:themeFill="background1"/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7675B0" w14:paraId="1D46FAE2" w14:textId="77777777">
        <w:trPr>
          <w:trHeight w:val="679"/>
          <w:jc w:val="center"/>
        </w:trPr>
        <w:tc>
          <w:tcPr>
            <w:tcW w:w="2578" w:type="dxa"/>
            <w:shd w:val="clear" w:color="auto" w:fill="F2F2F2"/>
          </w:tcPr>
          <w:p w14:paraId="1431A9EF" w14:textId="77777777" w:rsidR="007675B0" w:rsidRDefault="005C4AAF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9E76C9">
              <w:rPr>
                <w:rFonts w:eastAsia="Calibri" w:cstheme="minorHAnsi"/>
                <w:b/>
                <w:sz w:val="18"/>
                <w:szCs w:val="18"/>
                <w:lang w:val="mk-MK"/>
              </w:rPr>
              <w:t>Име и презиме на лицето кое дава коментар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 *</w:t>
            </w:r>
          </w:p>
          <w:p w14:paraId="5050EDB8" w14:textId="77777777" w:rsidR="007675B0" w:rsidRDefault="007675B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4BBC9904" w14:textId="77777777" w:rsidR="007675B0" w:rsidRDefault="007675B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7675B0" w14:paraId="5A82F032" w14:textId="77777777">
        <w:trPr>
          <w:jc w:val="center"/>
        </w:trPr>
        <w:tc>
          <w:tcPr>
            <w:tcW w:w="2578" w:type="dxa"/>
            <w:shd w:val="clear" w:color="auto" w:fill="F2F2F2"/>
          </w:tcPr>
          <w:p w14:paraId="47136E11" w14:textId="77777777" w:rsidR="007675B0" w:rsidRPr="009E76C9" w:rsidRDefault="005C4AAF">
            <w:pPr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9E76C9">
              <w:rPr>
                <w:rFonts w:eastAsia="Calibri" w:cstheme="minorHAnsi"/>
                <w:b/>
                <w:sz w:val="18"/>
                <w:szCs w:val="18"/>
                <w:lang w:val="mk-MK"/>
              </w:rPr>
              <w:t>Контакт информации*</w:t>
            </w:r>
          </w:p>
          <w:p w14:paraId="4F726455" w14:textId="77777777" w:rsidR="007675B0" w:rsidRDefault="007675B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  <w:p w14:paraId="727FE8C4" w14:textId="77777777" w:rsidR="007675B0" w:rsidRDefault="007675B0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3011A9E1" w14:textId="77777777" w:rsidR="007675B0" w:rsidRDefault="005C4AAF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9E76C9">
              <w:rPr>
                <w:rFonts w:eastAsia="Calibri" w:cstheme="minorHAnsi"/>
                <w:b/>
                <w:sz w:val="18"/>
                <w:szCs w:val="18"/>
                <w:lang w:val="mk-MK"/>
              </w:rPr>
              <w:t>Е-пошта</w:t>
            </w:r>
            <w:r>
              <w:rPr>
                <w:rFonts w:eastAsia="Calibri" w:cstheme="minorHAnsi"/>
                <w:b/>
                <w:sz w:val="18"/>
                <w:szCs w:val="18"/>
              </w:rPr>
              <w:t>:</w:t>
            </w:r>
          </w:p>
          <w:p w14:paraId="30AEEE30" w14:textId="77777777" w:rsidR="007675B0" w:rsidRDefault="005C4AAF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                     ______________________________</w:t>
            </w:r>
          </w:p>
          <w:p w14:paraId="41F46BEC" w14:textId="77777777" w:rsidR="007675B0" w:rsidRDefault="007675B0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58DD1752" w14:textId="77777777" w:rsidR="007675B0" w:rsidRDefault="005C4AAF">
            <w:pPr>
              <w:spacing w:after="0"/>
              <w:rPr>
                <w:rFonts w:eastAsia="Calibri" w:cstheme="minorHAnsi"/>
                <w:b/>
                <w:sz w:val="18"/>
                <w:szCs w:val="18"/>
              </w:rPr>
            </w:pPr>
            <w:r w:rsidRPr="009E76C9">
              <w:rPr>
                <w:rFonts w:eastAsia="Calibri" w:cstheme="minorHAnsi"/>
                <w:b/>
                <w:sz w:val="18"/>
                <w:szCs w:val="18"/>
                <w:lang w:val="mk-MK"/>
              </w:rPr>
              <w:t>тел</w:t>
            </w:r>
            <w:r>
              <w:rPr>
                <w:rFonts w:eastAsia="Calibri" w:cstheme="minorHAnsi"/>
                <w:b/>
                <w:sz w:val="18"/>
                <w:szCs w:val="18"/>
              </w:rPr>
              <w:t>:</w:t>
            </w:r>
          </w:p>
          <w:p w14:paraId="34D495C8" w14:textId="77777777" w:rsidR="007675B0" w:rsidRDefault="005C4AAF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 xml:space="preserve">                      ______________________________</w:t>
            </w:r>
          </w:p>
        </w:tc>
      </w:tr>
      <w:tr w:rsidR="007675B0" w14:paraId="0F6D8F97" w14:textId="77777777">
        <w:trPr>
          <w:trHeight w:val="1120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6C45A67F" w14:textId="77777777" w:rsidR="007675B0" w:rsidRPr="009E76C9" w:rsidRDefault="005C4AAF">
            <w:pPr>
              <w:spacing w:after="0"/>
              <w:rPr>
                <w:rFonts w:eastAsia="Calibri" w:cstheme="minorHAnsi"/>
                <w:b/>
                <w:color w:val="000000"/>
                <w:sz w:val="18"/>
                <w:szCs w:val="18"/>
                <w:lang w:val="mk-MK"/>
              </w:rPr>
            </w:pPr>
            <w:r w:rsidRPr="009E76C9">
              <w:rPr>
                <w:rFonts w:eastAsia="Calibri" w:cstheme="minorHAnsi"/>
                <w:b/>
                <w:sz w:val="18"/>
                <w:szCs w:val="18"/>
                <w:lang w:val="mk-MK"/>
              </w:rPr>
              <w:t>Коментари во врска со Контролната листа на ПУЖССА</w:t>
            </w:r>
            <w:r w:rsidRPr="009E76C9">
              <w:rPr>
                <w:rFonts w:eastAsia="Calibri" w:cstheme="minorHAnsi"/>
                <w:b/>
                <w:color w:val="000000"/>
                <w:sz w:val="18"/>
                <w:szCs w:val="18"/>
                <w:lang w:val="mk-MK"/>
              </w:rPr>
              <w:t>:</w:t>
            </w:r>
          </w:p>
          <w:p w14:paraId="47114B66" w14:textId="77777777" w:rsidR="007675B0" w:rsidRPr="009E76C9" w:rsidRDefault="007675B0">
            <w:pPr>
              <w:spacing w:after="0"/>
              <w:rPr>
                <w:rFonts w:eastAsia="Calibri" w:cstheme="minorHAnsi"/>
                <w:color w:val="000000"/>
                <w:sz w:val="18"/>
                <w:szCs w:val="18"/>
                <w:lang w:val="mk-MK"/>
              </w:rPr>
            </w:pPr>
          </w:p>
          <w:p w14:paraId="7D866C3B" w14:textId="77777777" w:rsidR="007675B0" w:rsidRPr="009E76C9" w:rsidRDefault="007675B0">
            <w:pPr>
              <w:spacing w:after="0"/>
              <w:rPr>
                <w:rFonts w:eastAsia="Calibri" w:cstheme="minorHAnsi"/>
                <w:color w:val="000000"/>
                <w:sz w:val="18"/>
                <w:szCs w:val="18"/>
                <w:lang w:val="mk-MK"/>
              </w:rPr>
            </w:pPr>
          </w:p>
          <w:p w14:paraId="28F30E05" w14:textId="77777777" w:rsidR="007675B0" w:rsidRPr="009E76C9" w:rsidRDefault="007675B0">
            <w:pPr>
              <w:spacing w:after="0"/>
              <w:rPr>
                <w:rFonts w:eastAsia="Calibri" w:cstheme="minorHAnsi"/>
                <w:color w:val="000000"/>
                <w:sz w:val="18"/>
                <w:szCs w:val="18"/>
                <w:lang w:val="mk-MK"/>
              </w:rPr>
            </w:pPr>
          </w:p>
        </w:tc>
      </w:tr>
      <w:tr w:rsidR="007675B0" w14:paraId="3B902A78" w14:textId="77777777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792A490D" w14:textId="77777777" w:rsidR="007675B0" w:rsidRPr="009E76C9" w:rsidRDefault="005C4AAF">
            <w:pPr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9E76C9">
              <w:rPr>
                <w:rFonts w:eastAsia="Calibri" w:cstheme="minorHAnsi"/>
                <w:b/>
                <w:sz w:val="18"/>
                <w:szCs w:val="18"/>
                <w:lang w:val="mk-MK"/>
              </w:rPr>
              <w:t>Потпис</w:t>
            </w:r>
          </w:p>
          <w:p w14:paraId="66417693" w14:textId="77777777" w:rsidR="007675B0" w:rsidRPr="009E76C9" w:rsidRDefault="007675B0">
            <w:pPr>
              <w:spacing w:after="0"/>
              <w:rPr>
                <w:rFonts w:eastAsia="Calibri" w:cstheme="minorHAnsi"/>
                <w:sz w:val="18"/>
                <w:szCs w:val="18"/>
                <w:lang w:val="mk-MK"/>
              </w:rPr>
            </w:pPr>
          </w:p>
          <w:p w14:paraId="786ED32B" w14:textId="77777777" w:rsidR="007675B0" w:rsidRPr="009E76C9" w:rsidRDefault="005C4AAF">
            <w:pPr>
              <w:spacing w:after="0"/>
              <w:rPr>
                <w:rFonts w:eastAsia="Calibri" w:cstheme="minorHAnsi"/>
                <w:sz w:val="18"/>
                <w:szCs w:val="18"/>
                <w:lang w:val="mk-MK"/>
              </w:rPr>
            </w:pPr>
            <w:r w:rsidRPr="009E76C9">
              <w:rPr>
                <w:rFonts w:eastAsia="Calibri" w:cstheme="minorHAnsi"/>
                <w:sz w:val="18"/>
                <w:szCs w:val="18"/>
                <w:lang w:val="mk-MK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4EA81CCB" w14:textId="77777777" w:rsidR="007675B0" w:rsidRPr="009E76C9" w:rsidRDefault="005C4AAF">
            <w:pPr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9E76C9">
              <w:rPr>
                <w:rFonts w:eastAsia="Calibri" w:cstheme="minorHAnsi"/>
                <w:b/>
                <w:sz w:val="18"/>
                <w:szCs w:val="18"/>
                <w:lang w:val="mk-MK"/>
              </w:rPr>
              <w:t>Дата</w:t>
            </w:r>
          </w:p>
          <w:p w14:paraId="22658179" w14:textId="77777777" w:rsidR="007675B0" w:rsidRPr="009E76C9" w:rsidRDefault="007675B0">
            <w:pPr>
              <w:spacing w:after="0"/>
              <w:rPr>
                <w:rFonts w:eastAsia="Calibri" w:cstheme="minorHAnsi"/>
                <w:sz w:val="18"/>
                <w:szCs w:val="18"/>
                <w:lang w:val="mk-MK"/>
              </w:rPr>
            </w:pPr>
          </w:p>
          <w:p w14:paraId="2B24BDC0" w14:textId="77777777" w:rsidR="007675B0" w:rsidRPr="009E76C9" w:rsidRDefault="005C4AAF">
            <w:pPr>
              <w:spacing w:after="0"/>
              <w:rPr>
                <w:rFonts w:eastAsia="Calibri" w:cstheme="minorHAnsi"/>
                <w:sz w:val="18"/>
                <w:szCs w:val="18"/>
                <w:lang w:val="mk-MK"/>
              </w:rPr>
            </w:pPr>
            <w:r w:rsidRPr="009E76C9">
              <w:rPr>
                <w:rFonts w:eastAsia="Calibri" w:cstheme="minorHAnsi"/>
                <w:sz w:val="18"/>
                <w:szCs w:val="18"/>
                <w:lang w:val="mk-MK"/>
              </w:rPr>
              <w:t>____________________</w:t>
            </w:r>
          </w:p>
        </w:tc>
      </w:tr>
      <w:tr w:rsidR="007675B0" w14:paraId="7C5875AB" w14:textId="77777777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1FF61881" w14:textId="77777777" w:rsidR="006072FB" w:rsidRPr="00743DE6" w:rsidRDefault="006072FB" w:rsidP="006072FB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743DE6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Ако имате какви било коментари / предлози или дополнувања за предложените мерки на Контролната листа на ПУЖССА за </w:t>
            </w:r>
            <w:r>
              <w:rPr>
                <w:rFonts w:eastAsia="Calibri" w:cstheme="minorHAnsi"/>
                <w:b/>
                <w:sz w:val="18"/>
                <w:szCs w:val="18"/>
                <w:lang w:val="mk-MK"/>
              </w:rPr>
              <w:t>Реконструкција на крстосницата помеѓу локалните улици „Сремски фронт“ и „Борис Крајгер“ во Oпштина Штип</w:t>
            </w:r>
            <w:r w:rsidRPr="00743DE6">
              <w:rPr>
                <w:rFonts w:eastAsia="Calibri" w:cstheme="minorHAnsi"/>
                <w:b/>
                <w:sz w:val="18"/>
                <w:szCs w:val="18"/>
                <w:lang w:val="mk-MK"/>
              </w:rPr>
              <w:t>, ве молиме доставете ги на одговорното лице од следната институција:</w:t>
            </w:r>
          </w:p>
          <w:p w14:paraId="3F16DAA4" w14:textId="77777777" w:rsidR="006072FB" w:rsidRPr="00743DE6" w:rsidRDefault="006072FB" w:rsidP="006072FB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</w:p>
          <w:p w14:paraId="6ACE8DE2" w14:textId="77777777" w:rsidR="006072FB" w:rsidRPr="00743DE6" w:rsidRDefault="006072FB" w:rsidP="006072FB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743DE6">
              <w:rPr>
                <w:rFonts w:eastAsia="Calibri" w:cstheme="minorHAnsi"/>
                <w:b/>
                <w:sz w:val="18"/>
                <w:szCs w:val="18"/>
                <w:lang w:val="mk-MK"/>
              </w:rPr>
              <w:t>Контакт лице: Ирена Пауновиќ</w:t>
            </w:r>
          </w:p>
          <w:p w14:paraId="1125FBCF" w14:textId="77777777" w:rsidR="006072FB" w:rsidRPr="00743DE6" w:rsidRDefault="006072FB" w:rsidP="006072FB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743DE6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Е-пошта: </w:t>
            </w:r>
            <w:hyperlink r:id="rId8" w:history="1">
              <w:r w:rsidRPr="00743DE6">
                <w:rPr>
                  <w:rStyle w:val="Hyperlink"/>
                  <w:rFonts w:eastAsia="Calibri" w:cstheme="minorHAnsi"/>
                  <w:b/>
                  <w:sz w:val="18"/>
                  <w:szCs w:val="18"/>
                  <w:lang w:val="mk-MK"/>
                </w:rPr>
                <w:t>irena.paunovikj.piu@mtc.gov.mk</w:t>
              </w:r>
            </w:hyperlink>
            <w:r w:rsidRPr="00743DE6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 </w:t>
            </w:r>
          </w:p>
          <w:p w14:paraId="7939EC78" w14:textId="77777777" w:rsidR="006072FB" w:rsidRPr="00743DE6" w:rsidRDefault="006072FB" w:rsidP="006072FB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</w:p>
          <w:p w14:paraId="3E31A13E" w14:textId="77777777" w:rsidR="006072FB" w:rsidRPr="00743DE6" w:rsidRDefault="006072FB" w:rsidP="006072FB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743DE6"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Во рок од 14 дена по објавувањето на Контролната листа на ПУЖССА за </w:t>
            </w:r>
            <w:r>
              <w:rPr>
                <w:rFonts w:eastAsia="Calibri" w:cstheme="minorHAnsi"/>
                <w:b/>
                <w:sz w:val="18"/>
                <w:szCs w:val="18"/>
                <w:lang w:val="mk-MK"/>
              </w:rPr>
              <w:t>Реконструкција на крстосницата помеѓу локалните улици „Сремски фронт“ и „Борис Крајгер“ , во Општина Штип</w:t>
            </w:r>
            <w:r w:rsidRPr="00743DE6">
              <w:rPr>
                <w:rFonts w:eastAsia="Calibri" w:cstheme="minorHAnsi"/>
                <w:b/>
                <w:sz w:val="18"/>
                <w:szCs w:val="18"/>
                <w:lang w:val="mk-MK"/>
              </w:rPr>
              <w:t>, Општина Штип</w:t>
            </w:r>
          </w:p>
          <w:p w14:paraId="1103A5DD" w14:textId="77777777" w:rsidR="006072FB" w:rsidRPr="00743DE6" w:rsidRDefault="006072FB" w:rsidP="006072FB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</w:p>
          <w:p w14:paraId="4677C8A0" w14:textId="53FEB6B2" w:rsidR="007675B0" w:rsidRDefault="006072FB" w:rsidP="006072FB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 w:rsidRPr="00743DE6">
              <w:rPr>
                <w:rFonts w:eastAsia="Calibri" w:cstheme="minorHAnsi"/>
                <w:b/>
                <w:sz w:val="18"/>
                <w:szCs w:val="18"/>
                <w:lang w:val="mk-MK"/>
              </w:rPr>
              <w:t>(датум на објава: ……. )</w:t>
            </w:r>
          </w:p>
        </w:tc>
      </w:tr>
      <w:tr w:rsidR="007675B0" w14:paraId="344288AE" w14:textId="77777777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68A70F43" w14:textId="77777777" w:rsidR="007675B0" w:rsidRDefault="005C4AAF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>
              <w:rPr>
                <w:rFonts w:eastAsia="Calibri" w:cstheme="minorHAnsi"/>
                <w:b/>
                <w:sz w:val="18"/>
                <w:szCs w:val="18"/>
                <w:lang w:val="mk-MK"/>
              </w:rPr>
              <w:t>Референтен број: ______________________________</w:t>
            </w:r>
          </w:p>
          <w:p w14:paraId="6C017E24" w14:textId="77777777" w:rsidR="007675B0" w:rsidRDefault="007675B0">
            <w:pPr>
              <w:shd w:val="clear" w:color="auto" w:fill="E2EFD9" w:themeFill="accent6" w:themeFillTint="33"/>
              <w:spacing w:after="0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</w:p>
          <w:p w14:paraId="10510E23" w14:textId="77777777" w:rsidR="007675B0" w:rsidRDefault="005C4AAF">
            <w:pPr>
              <w:shd w:val="clear" w:color="auto" w:fill="E2EFD9" w:themeFill="accent6" w:themeFillTint="33"/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  <w:r>
              <w:rPr>
                <w:rFonts w:eastAsia="Calibri" w:cstheme="minorHAnsi"/>
                <w:b/>
                <w:sz w:val="18"/>
                <w:szCs w:val="18"/>
                <w:lang w:val="mk-MK"/>
              </w:rPr>
              <w:t xml:space="preserve">(пополнето од страна одговорните лица за спроведување на проектот) </w:t>
            </w:r>
          </w:p>
          <w:p w14:paraId="10980D4A" w14:textId="77777777" w:rsidR="007675B0" w:rsidRDefault="007675B0">
            <w:pPr>
              <w:shd w:val="clear" w:color="auto" w:fill="E2EFD9" w:themeFill="accent6" w:themeFillTint="33"/>
              <w:spacing w:after="0"/>
              <w:jc w:val="center"/>
              <w:rPr>
                <w:rFonts w:eastAsia="Calibri" w:cstheme="minorHAnsi"/>
                <w:b/>
                <w:sz w:val="18"/>
                <w:szCs w:val="18"/>
                <w:lang w:val="mk-MK"/>
              </w:rPr>
            </w:pPr>
          </w:p>
        </w:tc>
      </w:tr>
    </w:tbl>
    <w:p w14:paraId="778248E9" w14:textId="77777777" w:rsidR="007675B0" w:rsidRDefault="005C4AAF">
      <w:pPr>
        <w:rPr>
          <w:rFonts w:cstheme="minorHAnsi"/>
          <w:sz w:val="20"/>
          <w:szCs w:val="20"/>
          <w:lang w:val="mk-MK"/>
        </w:rPr>
      </w:pPr>
      <w:r>
        <w:rPr>
          <w:rFonts w:eastAsia="Times New Roman" w:cstheme="minorHAnsi"/>
          <w:sz w:val="14"/>
          <w:szCs w:val="12"/>
          <w:lang w:val="mk-MK"/>
        </w:rPr>
        <w:t>* Пополнување на полињата со лични податоци не е задолжително</w:t>
      </w:r>
    </w:p>
    <w:sectPr w:rsidR="007675B0">
      <w:pgSz w:w="11907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B7F9A"/>
    <w:multiLevelType w:val="multilevel"/>
    <w:tmpl w:val="348B7F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17"/>
    <w:rsid w:val="00147755"/>
    <w:rsid w:val="001C52FA"/>
    <w:rsid w:val="00420BC4"/>
    <w:rsid w:val="00456BAF"/>
    <w:rsid w:val="004E39BF"/>
    <w:rsid w:val="005761D8"/>
    <w:rsid w:val="005C4AAF"/>
    <w:rsid w:val="006072FB"/>
    <w:rsid w:val="007675B0"/>
    <w:rsid w:val="007E4945"/>
    <w:rsid w:val="009E76C9"/>
    <w:rsid w:val="00B43B3D"/>
    <w:rsid w:val="00CC5C17"/>
    <w:rsid w:val="00EC31BF"/>
    <w:rsid w:val="00F6384E"/>
    <w:rsid w:val="5ED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EAC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lid-translation">
    <w:name w:val="tlid-translation"/>
    <w:basedOn w:val="DefaultParagraphFont"/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072FB"/>
    <w:rPr>
      <w:rFonts w:ascii="Courier New" w:eastAsia="Times New Roman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a.paunovikj.piu@mtc.gov.mk" TargetMode="External"/><Relationship Id="rId3" Type="http://schemas.openxmlformats.org/officeDocument/2006/relationships/styles" Target="styles.xml"/><Relationship Id="rId7" Type="http://schemas.openxmlformats.org/officeDocument/2006/relationships/hyperlink" Target="http://mtc.gov.m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ip.gov.mk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Velkovski</dc:creator>
  <cp:lastModifiedBy>Slavjanka</cp:lastModifiedBy>
  <cp:revision>5</cp:revision>
  <dcterms:created xsi:type="dcterms:W3CDTF">2020-10-30T15:31:00Z</dcterms:created>
  <dcterms:modified xsi:type="dcterms:W3CDTF">2020-11-11T10:01:00Z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